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B1772" w14:textId="77777777" w:rsidR="00F2295B" w:rsidRDefault="00260504" w:rsidP="00260504">
      <w:pPr>
        <w:pStyle w:val="Paragrafoelenco"/>
        <w:numPr>
          <w:ilvl w:val="0"/>
          <w:numId w:val="1"/>
        </w:numPr>
      </w:pPr>
      <w:proofErr w:type="spellStart"/>
      <w:r>
        <w:t>Ecg</w:t>
      </w:r>
      <w:proofErr w:type="spellEnd"/>
    </w:p>
    <w:p w14:paraId="4F1F5485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Spirometro</w:t>
      </w:r>
    </w:p>
    <w:p w14:paraId="7FFA3F90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Audiometro</w:t>
      </w:r>
    </w:p>
    <w:p w14:paraId="3E6581EE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Ecografo</w:t>
      </w:r>
    </w:p>
    <w:p w14:paraId="573662CC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 xml:space="preserve">Carta per </w:t>
      </w:r>
      <w:proofErr w:type="spellStart"/>
      <w:r>
        <w:t>ecg</w:t>
      </w:r>
      <w:proofErr w:type="spellEnd"/>
    </w:p>
    <w:p w14:paraId="5C79160E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Carta spirometri</w:t>
      </w:r>
      <w:bookmarkStart w:id="0" w:name="_GoBack"/>
      <w:bookmarkEnd w:id="0"/>
    </w:p>
    <w:p w14:paraId="2C501125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Boccagli</w:t>
      </w:r>
    </w:p>
    <w:p w14:paraId="16AE8E2A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 xml:space="preserve">Cavi paziente </w:t>
      </w:r>
      <w:proofErr w:type="spellStart"/>
      <w:r>
        <w:t>ecg</w:t>
      </w:r>
      <w:proofErr w:type="spellEnd"/>
    </w:p>
    <w:p w14:paraId="41908CF1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Defibrillatori</w:t>
      </w:r>
    </w:p>
    <w:p w14:paraId="617BCF6B" w14:textId="77777777" w:rsidR="00260504" w:rsidRDefault="00260504" w:rsidP="00260504">
      <w:pPr>
        <w:pStyle w:val="Paragrafoelenco"/>
        <w:numPr>
          <w:ilvl w:val="0"/>
          <w:numId w:val="1"/>
        </w:numPr>
      </w:pPr>
      <w:proofErr w:type="spellStart"/>
      <w:r>
        <w:t>Timpanometro</w:t>
      </w:r>
      <w:proofErr w:type="spellEnd"/>
    </w:p>
    <w:p w14:paraId="65D11BDA" w14:textId="77777777" w:rsidR="00260504" w:rsidRDefault="00260504" w:rsidP="00260504">
      <w:pPr>
        <w:pStyle w:val="Paragrafoelenco"/>
        <w:numPr>
          <w:ilvl w:val="0"/>
          <w:numId w:val="1"/>
        </w:numPr>
      </w:pPr>
      <w:proofErr w:type="spellStart"/>
      <w:r>
        <w:t>Saturimetro</w:t>
      </w:r>
      <w:proofErr w:type="spellEnd"/>
    </w:p>
    <w:p w14:paraId="22266E30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Holter</w:t>
      </w:r>
    </w:p>
    <w:p w14:paraId="375DE1CF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Elettrodi</w:t>
      </w:r>
    </w:p>
    <w:p w14:paraId="27AC88C9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Cicloergometri</w:t>
      </w:r>
    </w:p>
    <w:p w14:paraId="21083E8B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Sfigmomanometro</w:t>
      </w:r>
    </w:p>
    <w:p w14:paraId="545424D3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Fonendoscopio</w:t>
      </w:r>
    </w:p>
    <w:p w14:paraId="3B1593AF" w14:textId="77777777" w:rsidR="00260504" w:rsidRDefault="00260504" w:rsidP="00260504">
      <w:pPr>
        <w:pStyle w:val="Paragrafoelenco"/>
        <w:numPr>
          <w:ilvl w:val="0"/>
          <w:numId w:val="1"/>
        </w:numPr>
      </w:pPr>
      <w:proofErr w:type="spellStart"/>
      <w:r>
        <w:t>Stetofonendoscopio</w:t>
      </w:r>
      <w:proofErr w:type="spellEnd"/>
    </w:p>
    <w:p w14:paraId="45CF8308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Oftalmoscopio</w:t>
      </w:r>
    </w:p>
    <w:p w14:paraId="44E2974F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Otoscopio</w:t>
      </w:r>
    </w:p>
    <w:p w14:paraId="43D37D87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Bilancia</w:t>
      </w:r>
    </w:p>
    <w:p w14:paraId="238376FE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C-</w:t>
      </w:r>
      <w:proofErr w:type="spellStart"/>
      <w:r>
        <w:t>pap</w:t>
      </w:r>
      <w:proofErr w:type="spellEnd"/>
    </w:p>
    <w:p w14:paraId="0578A4AD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 xml:space="preserve">Monitor </w:t>
      </w:r>
      <w:proofErr w:type="spellStart"/>
      <w:r>
        <w:t>neaonatale</w:t>
      </w:r>
      <w:proofErr w:type="spellEnd"/>
    </w:p>
    <w:p w14:paraId="00522F62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Aspiratori</w:t>
      </w:r>
    </w:p>
    <w:p w14:paraId="6BF06E5B" w14:textId="77777777" w:rsidR="00260504" w:rsidRDefault="00260504" w:rsidP="00260504">
      <w:pPr>
        <w:pStyle w:val="Paragrafoelenco"/>
        <w:numPr>
          <w:ilvl w:val="0"/>
          <w:numId w:val="1"/>
        </w:numPr>
      </w:pPr>
      <w:proofErr w:type="spellStart"/>
      <w:r>
        <w:t>Nebulazzatori</w:t>
      </w:r>
      <w:proofErr w:type="spellEnd"/>
    </w:p>
    <w:p w14:paraId="01C69C43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Doppler fetale</w:t>
      </w:r>
    </w:p>
    <w:p w14:paraId="3B657A4D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Sedia a rotelle</w:t>
      </w:r>
    </w:p>
    <w:p w14:paraId="3F11AC26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Deambulatori</w:t>
      </w:r>
    </w:p>
    <w:p w14:paraId="240605EC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Pappagallo</w:t>
      </w:r>
    </w:p>
    <w:p w14:paraId="161DF997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Padella</w:t>
      </w:r>
    </w:p>
    <w:p w14:paraId="16FCDAF1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>Sedute</w:t>
      </w:r>
    </w:p>
    <w:p w14:paraId="7D681528" w14:textId="77777777" w:rsidR="00260504" w:rsidRDefault="00260504" w:rsidP="00260504">
      <w:pPr>
        <w:pStyle w:val="Paragrafoelenco"/>
        <w:numPr>
          <w:ilvl w:val="0"/>
          <w:numId w:val="1"/>
        </w:numPr>
      </w:pPr>
      <w:r>
        <w:t xml:space="preserve">Cassetta </w:t>
      </w:r>
      <w:proofErr w:type="spellStart"/>
      <w:r>
        <w:t>prontosoccorso</w:t>
      </w:r>
      <w:proofErr w:type="spellEnd"/>
    </w:p>
    <w:sectPr w:rsidR="002605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967C3"/>
    <w:multiLevelType w:val="hybridMultilevel"/>
    <w:tmpl w:val="D82EEC38"/>
    <w:lvl w:ilvl="0" w:tplc="7E82C6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04"/>
    <w:rsid w:val="002258CC"/>
    <w:rsid w:val="00260504"/>
    <w:rsid w:val="003305B6"/>
    <w:rsid w:val="00E1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25EC"/>
  <w15:chartTrackingRefBased/>
  <w15:docId w15:val="{CD6D2EEB-8867-4A03-B96B-6B1FBE95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0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Giulieri</dc:creator>
  <cp:keywords/>
  <dc:description/>
  <cp:lastModifiedBy>Simona Giulieri</cp:lastModifiedBy>
  <cp:revision>1</cp:revision>
  <dcterms:created xsi:type="dcterms:W3CDTF">2019-04-05T08:53:00Z</dcterms:created>
  <dcterms:modified xsi:type="dcterms:W3CDTF">2019-04-05T09:04:00Z</dcterms:modified>
</cp:coreProperties>
</file>